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1D38" w14:textId="42960D69" w:rsidR="00B0683A" w:rsidRDefault="00234702" w:rsidP="00B0683A">
      <w:pPr>
        <w:ind w:left="2485" w:right="2503"/>
        <w:jc w:val="center"/>
        <w:rPr>
          <w:b/>
          <w:bCs/>
          <w:sz w:val="20"/>
        </w:rPr>
      </w:pPr>
      <w:r>
        <w:rPr>
          <w:b/>
          <w:bCs/>
          <w:sz w:val="20"/>
        </w:rPr>
        <w:t xml:space="preserve"> </w:t>
      </w:r>
      <w:r w:rsidR="00B0683A" w:rsidRPr="00B0683A">
        <w:rPr>
          <w:b/>
          <w:bCs/>
          <w:sz w:val="20"/>
        </w:rPr>
        <w:t>Notice</w:t>
      </w:r>
      <w:r w:rsidR="00B0683A" w:rsidRPr="00B0683A">
        <w:rPr>
          <w:b/>
          <w:bCs/>
          <w:spacing w:val="-7"/>
          <w:sz w:val="20"/>
        </w:rPr>
        <w:t xml:space="preserve"> </w:t>
      </w:r>
      <w:r w:rsidR="00B0683A" w:rsidRPr="00B0683A">
        <w:rPr>
          <w:b/>
          <w:bCs/>
          <w:sz w:val="20"/>
        </w:rPr>
        <w:t>of</w:t>
      </w:r>
      <w:r w:rsidR="00B0683A" w:rsidRPr="00B0683A">
        <w:rPr>
          <w:b/>
          <w:bCs/>
          <w:spacing w:val="-6"/>
          <w:sz w:val="20"/>
        </w:rPr>
        <w:t xml:space="preserve"> </w:t>
      </w:r>
      <w:r w:rsidR="00B0683A" w:rsidRPr="00B0683A">
        <w:rPr>
          <w:b/>
          <w:bCs/>
          <w:sz w:val="20"/>
        </w:rPr>
        <w:t>Public</w:t>
      </w:r>
      <w:r w:rsidR="00B0683A" w:rsidRPr="00B0683A">
        <w:rPr>
          <w:b/>
          <w:bCs/>
          <w:spacing w:val="-5"/>
          <w:sz w:val="20"/>
        </w:rPr>
        <w:t xml:space="preserve"> </w:t>
      </w:r>
      <w:r w:rsidR="00B0683A" w:rsidRPr="00B0683A">
        <w:rPr>
          <w:b/>
          <w:bCs/>
          <w:sz w:val="20"/>
        </w:rPr>
        <w:t>Hearing</w:t>
      </w:r>
      <w:r w:rsidR="00B0683A" w:rsidRPr="00B0683A">
        <w:rPr>
          <w:b/>
          <w:bCs/>
          <w:spacing w:val="-6"/>
          <w:sz w:val="20"/>
        </w:rPr>
        <w:t xml:space="preserve"> </w:t>
      </w:r>
      <w:r w:rsidR="00B0683A" w:rsidRPr="00B0683A">
        <w:rPr>
          <w:b/>
          <w:bCs/>
          <w:sz w:val="20"/>
        </w:rPr>
        <w:t>for</w:t>
      </w:r>
      <w:r w:rsidR="00B0683A" w:rsidRPr="00B0683A">
        <w:rPr>
          <w:b/>
          <w:bCs/>
          <w:spacing w:val="-6"/>
          <w:sz w:val="20"/>
        </w:rPr>
        <w:t xml:space="preserve"> </w:t>
      </w:r>
      <w:r w:rsidR="002813A3">
        <w:rPr>
          <w:b/>
          <w:bCs/>
          <w:spacing w:val="-6"/>
          <w:sz w:val="20"/>
        </w:rPr>
        <w:t xml:space="preserve">DAF </w:t>
      </w:r>
      <w:r w:rsidR="00B0683A" w:rsidRPr="00B0683A">
        <w:rPr>
          <w:b/>
          <w:bCs/>
          <w:i/>
          <w:sz w:val="20"/>
        </w:rPr>
        <w:t xml:space="preserve">Drinking Water Project, Colorado City Metropolitan District, </w:t>
      </w:r>
      <w:r w:rsidR="00B0683A" w:rsidRPr="00B0683A">
        <w:rPr>
          <w:b/>
          <w:bCs/>
          <w:sz w:val="20"/>
        </w:rPr>
        <w:t>Colorado</w:t>
      </w:r>
    </w:p>
    <w:p w14:paraId="01382D2B" w14:textId="77777777" w:rsidR="00B0683A" w:rsidRPr="00B0683A" w:rsidRDefault="00B0683A" w:rsidP="00B0683A">
      <w:pPr>
        <w:ind w:left="2485" w:right="2503"/>
        <w:jc w:val="center"/>
        <w:rPr>
          <w:b/>
          <w:bCs/>
          <w:sz w:val="20"/>
        </w:rPr>
      </w:pPr>
    </w:p>
    <w:p w14:paraId="5723C852" w14:textId="1F666553" w:rsidR="002D2F7C" w:rsidRDefault="00B0683A" w:rsidP="00B0683A">
      <w:pPr>
        <w:rPr>
          <w:sz w:val="20"/>
          <w:szCs w:val="20"/>
        </w:rPr>
      </w:pPr>
      <w:r w:rsidRPr="00711ABC">
        <w:rPr>
          <w:sz w:val="20"/>
          <w:szCs w:val="20"/>
        </w:rPr>
        <w:t xml:space="preserve">Date: </w:t>
      </w:r>
      <w:r w:rsidR="00FD2F73">
        <w:rPr>
          <w:sz w:val="20"/>
          <w:szCs w:val="20"/>
        </w:rPr>
        <w:t>June</w:t>
      </w:r>
      <w:r w:rsidRPr="00711ABC">
        <w:rPr>
          <w:sz w:val="20"/>
          <w:szCs w:val="20"/>
        </w:rPr>
        <w:t xml:space="preserve"> </w:t>
      </w:r>
      <w:r w:rsidR="007B0E52">
        <w:rPr>
          <w:sz w:val="20"/>
          <w:szCs w:val="20"/>
        </w:rPr>
        <w:t>5</w:t>
      </w:r>
      <w:r w:rsidRPr="00711ABC">
        <w:rPr>
          <w:sz w:val="20"/>
          <w:szCs w:val="20"/>
        </w:rPr>
        <w:t>, 202</w:t>
      </w:r>
      <w:r w:rsidR="00FD2F73">
        <w:rPr>
          <w:sz w:val="20"/>
          <w:szCs w:val="20"/>
        </w:rPr>
        <w:t>5</w:t>
      </w:r>
      <w:r w:rsidR="004A7529">
        <w:rPr>
          <w:sz w:val="20"/>
          <w:szCs w:val="20"/>
        </w:rPr>
        <w:t xml:space="preserve"> </w:t>
      </w:r>
    </w:p>
    <w:p w14:paraId="744C9B1D" w14:textId="60106C1F" w:rsidR="00B0683A" w:rsidRPr="00711ABC" w:rsidRDefault="00B0683A" w:rsidP="00B0683A">
      <w:pPr>
        <w:rPr>
          <w:sz w:val="20"/>
          <w:szCs w:val="20"/>
        </w:rPr>
      </w:pPr>
      <w:r w:rsidRPr="00711ABC">
        <w:rPr>
          <w:sz w:val="20"/>
          <w:szCs w:val="20"/>
        </w:rPr>
        <w:t xml:space="preserve">Time: </w:t>
      </w:r>
      <w:r w:rsidR="005753AA">
        <w:rPr>
          <w:sz w:val="20"/>
          <w:szCs w:val="20"/>
        </w:rPr>
        <w:t>3</w:t>
      </w:r>
      <w:r w:rsidRPr="00711ABC">
        <w:rPr>
          <w:sz w:val="20"/>
          <w:szCs w:val="20"/>
        </w:rPr>
        <w:t>:</w:t>
      </w:r>
      <w:r w:rsidR="00DF5B53">
        <w:rPr>
          <w:sz w:val="20"/>
          <w:szCs w:val="20"/>
        </w:rPr>
        <w:t xml:space="preserve">00 </w:t>
      </w:r>
      <w:r w:rsidRPr="00711ABC">
        <w:rPr>
          <w:sz w:val="20"/>
          <w:szCs w:val="20"/>
        </w:rPr>
        <w:t>PM</w:t>
      </w:r>
    </w:p>
    <w:p w14:paraId="39E7A03F" w14:textId="06A86A86" w:rsidR="00B0683A" w:rsidRPr="00711ABC" w:rsidRDefault="00B0683A" w:rsidP="00B0683A">
      <w:pPr>
        <w:rPr>
          <w:sz w:val="20"/>
          <w:szCs w:val="20"/>
        </w:rPr>
      </w:pPr>
      <w:r w:rsidRPr="00711ABC">
        <w:rPr>
          <w:sz w:val="20"/>
          <w:szCs w:val="20"/>
        </w:rPr>
        <w:t xml:space="preserve">Location: </w:t>
      </w:r>
      <w:r w:rsidR="00B60A10">
        <w:rPr>
          <w:sz w:val="20"/>
          <w:szCs w:val="20"/>
        </w:rPr>
        <w:t xml:space="preserve">Colorado City Metropolitan District </w:t>
      </w:r>
      <w:r w:rsidRPr="00711ABC">
        <w:rPr>
          <w:sz w:val="20"/>
          <w:szCs w:val="20"/>
        </w:rPr>
        <w:t>Administration</w:t>
      </w:r>
      <w:r w:rsidR="00C0180F">
        <w:rPr>
          <w:sz w:val="20"/>
          <w:szCs w:val="20"/>
        </w:rPr>
        <w:t xml:space="preserve"> Building</w:t>
      </w:r>
      <w:r w:rsidRPr="00711ABC">
        <w:rPr>
          <w:sz w:val="20"/>
          <w:szCs w:val="20"/>
        </w:rPr>
        <w:t xml:space="preserve"> </w:t>
      </w:r>
    </w:p>
    <w:p w14:paraId="05FB5C58" w14:textId="0D9F63DC" w:rsidR="00B0683A" w:rsidRPr="00711ABC" w:rsidRDefault="00B0683A" w:rsidP="00B0683A">
      <w:pPr>
        <w:rPr>
          <w:sz w:val="20"/>
          <w:szCs w:val="20"/>
        </w:rPr>
      </w:pPr>
      <w:r w:rsidRPr="00711ABC">
        <w:rPr>
          <w:sz w:val="20"/>
          <w:szCs w:val="20"/>
        </w:rPr>
        <w:t>Address: 4497 Bent Brothers Blvd. Colorado City, CO 81019</w:t>
      </w:r>
    </w:p>
    <w:p w14:paraId="17124C13" w14:textId="0667B2BD" w:rsidR="00B0683A" w:rsidRPr="00902BFF" w:rsidRDefault="00B0683A" w:rsidP="00B0683A">
      <w:pPr>
        <w:rPr>
          <w:sz w:val="20"/>
          <w:szCs w:val="20"/>
        </w:rPr>
      </w:pPr>
      <w:r w:rsidRPr="00902BFF">
        <w:rPr>
          <w:sz w:val="20"/>
          <w:szCs w:val="20"/>
        </w:rPr>
        <w:t xml:space="preserve">Topic: </w:t>
      </w:r>
      <w:r w:rsidR="00DB5129" w:rsidRPr="00902BFF">
        <w:rPr>
          <w:sz w:val="20"/>
          <w:szCs w:val="20"/>
        </w:rPr>
        <w:t xml:space="preserve">Public </w:t>
      </w:r>
      <w:r w:rsidR="00C0180F">
        <w:rPr>
          <w:sz w:val="20"/>
          <w:szCs w:val="20"/>
        </w:rPr>
        <w:t>Hearing</w:t>
      </w:r>
      <w:r w:rsidR="00DB5129" w:rsidRPr="00902BFF">
        <w:rPr>
          <w:sz w:val="20"/>
          <w:szCs w:val="20"/>
        </w:rPr>
        <w:t xml:space="preserve"> on</w:t>
      </w:r>
      <w:r w:rsidR="00D368A1" w:rsidRPr="00902BFF">
        <w:rPr>
          <w:sz w:val="20"/>
          <w:szCs w:val="20"/>
        </w:rPr>
        <w:t xml:space="preserve"> Cost,</w:t>
      </w:r>
      <w:r w:rsidR="00DB5129" w:rsidRPr="00902BFF">
        <w:rPr>
          <w:sz w:val="20"/>
          <w:szCs w:val="20"/>
        </w:rPr>
        <w:t xml:space="preserve"> Rate Impacts</w:t>
      </w:r>
      <w:r w:rsidR="00D368A1" w:rsidRPr="00902BFF">
        <w:rPr>
          <w:sz w:val="20"/>
          <w:szCs w:val="20"/>
        </w:rPr>
        <w:t>,</w:t>
      </w:r>
      <w:r w:rsidR="00DB5129" w:rsidRPr="00902BFF">
        <w:rPr>
          <w:sz w:val="20"/>
          <w:szCs w:val="20"/>
        </w:rPr>
        <w:t xml:space="preserve"> and Environmental Impact</w:t>
      </w:r>
      <w:r w:rsidR="00163B41" w:rsidRPr="00902BFF">
        <w:rPr>
          <w:sz w:val="20"/>
          <w:szCs w:val="20"/>
        </w:rPr>
        <w:t>s</w:t>
      </w:r>
      <w:r w:rsidR="00DB5129" w:rsidRPr="00902BFF">
        <w:rPr>
          <w:sz w:val="20"/>
          <w:szCs w:val="20"/>
        </w:rPr>
        <w:t xml:space="preserve"> of </w:t>
      </w:r>
      <w:r w:rsidR="002813A3" w:rsidRPr="00902BFF">
        <w:rPr>
          <w:spacing w:val="-6"/>
          <w:sz w:val="20"/>
          <w:szCs w:val="20"/>
        </w:rPr>
        <w:t>DAF Drinking Water Project</w:t>
      </w:r>
    </w:p>
    <w:p w14:paraId="524880D8" w14:textId="77777777" w:rsidR="005129AE" w:rsidRDefault="005129AE" w:rsidP="005129AE">
      <w:pPr>
        <w:rPr>
          <w:sz w:val="20"/>
          <w:szCs w:val="20"/>
        </w:rPr>
      </w:pPr>
    </w:p>
    <w:p w14:paraId="23A5D2D7" w14:textId="1035883C" w:rsidR="008A3078" w:rsidRPr="005753AA" w:rsidRDefault="008A3078" w:rsidP="008A3078">
      <w:r w:rsidRPr="00902BFF">
        <w:rPr>
          <w:sz w:val="20"/>
          <w:szCs w:val="20"/>
        </w:rPr>
        <w:t xml:space="preserve">Remote </w:t>
      </w:r>
      <w:r w:rsidR="00B40605">
        <w:rPr>
          <w:sz w:val="20"/>
          <w:szCs w:val="20"/>
        </w:rPr>
        <w:t xml:space="preserve">Viewing </w:t>
      </w:r>
      <w:r w:rsidRPr="00902BFF">
        <w:rPr>
          <w:sz w:val="20"/>
          <w:szCs w:val="20"/>
        </w:rPr>
        <w:t xml:space="preserve">Access: </w:t>
      </w:r>
      <w:hyperlink r:id="rId5" w:history="1">
        <w:r w:rsidR="00AF6DB6" w:rsidRPr="00D243B1">
          <w:rPr>
            <w:rStyle w:val="Hyperlink"/>
            <w:sz w:val="20"/>
            <w:szCs w:val="20"/>
          </w:rPr>
          <w:t>https://us02web.zoom.us/j/82821308782?pwd=f26dH61OkoL55SCLO1C3ZlDCAYcOuf.1</w:t>
        </w:r>
      </w:hyperlink>
    </w:p>
    <w:p w14:paraId="2B96417F" w14:textId="6F6FF468" w:rsidR="008A3078" w:rsidRPr="00E626E4" w:rsidRDefault="008A3078" w:rsidP="008A3078">
      <w:pPr>
        <w:rPr>
          <w:sz w:val="20"/>
          <w:szCs w:val="20"/>
        </w:rPr>
      </w:pPr>
      <w:r w:rsidRPr="00E626E4">
        <w:rPr>
          <w:sz w:val="20"/>
          <w:szCs w:val="20"/>
        </w:rPr>
        <w:t xml:space="preserve">Meeting ID: </w:t>
      </w:r>
      <w:r w:rsidR="00E626E4" w:rsidRPr="00E626E4">
        <w:rPr>
          <w:sz w:val="20"/>
          <w:szCs w:val="20"/>
        </w:rPr>
        <w:t>828 2130 8782</w:t>
      </w:r>
      <w:r w:rsidRPr="00E626E4">
        <w:rPr>
          <w:sz w:val="20"/>
          <w:szCs w:val="20"/>
        </w:rPr>
        <w:t xml:space="preserve">; Passcode: </w:t>
      </w:r>
      <w:r w:rsidR="00E626E4" w:rsidRPr="00E626E4">
        <w:rPr>
          <w:sz w:val="20"/>
          <w:szCs w:val="20"/>
        </w:rPr>
        <w:t>182824</w:t>
      </w:r>
      <w:r w:rsidRPr="00E626E4">
        <w:rPr>
          <w:sz w:val="20"/>
          <w:szCs w:val="20"/>
        </w:rPr>
        <w:t xml:space="preserve">; One tap mobile dial in number: </w:t>
      </w:r>
      <w:r w:rsidR="00E626E4" w:rsidRPr="00E626E4">
        <w:rPr>
          <w:sz w:val="20"/>
          <w:szCs w:val="20"/>
        </w:rPr>
        <w:t>+1 719 359 4580</w:t>
      </w:r>
    </w:p>
    <w:p w14:paraId="71E4E066" w14:textId="2DAA039C" w:rsidR="00B0683A" w:rsidRDefault="005129AE" w:rsidP="00B0683A">
      <w:pPr>
        <w:rPr>
          <w:sz w:val="20"/>
          <w:szCs w:val="20"/>
        </w:rPr>
      </w:pPr>
      <w:r w:rsidRPr="00E626E4">
        <w:rPr>
          <w:sz w:val="20"/>
          <w:szCs w:val="20"/>
        </w:rPr>
        <w:t xml:space="preserve">The </w:t>
      </w:r>
      <w:r w:rsidR="00A350A3" w:rsidRPr="00E626E4">
        <w:rPr>
          <w:sz w:val="20"/>
          <w:szCs w:val="20"/>
        </w:rPr>
        <w:t>meeting</w:t>
      </w:r>
      <w:r w:rsidRPr="00E626E4">
        <w:rPr>
          <w:sz w:val="20"/>
          <w:szCs w:val="20"/>
        </w:rPr>
        <w:t xml:space="preserve"> Zoom link and dia</w:t>
      </w:r>
      <w:r w:rsidR="00C850DE" w:rsidRPr="00E626E4">
        <w:rPr>
          <w:sz w:val="20"/>
          <w:szCs w:val="20"/>
        </w:rPr>
        <w:t>l-</w:t>
      </w:r>
      <w:r w:rsidRPr="00E626E4">
        <w:rPr>
          <w:sz w:val="20"/>
          <w:szCs w:val="20"/>
        </w:rPr>
        <w:t xml:space="preserve">in number </w:t>
      </w:r>
      <w:r w:rsidR="00B0683A" w:rsidRPr="00E626E4">
        <w:rPr>
          <w:sz w:val="20"/>
          <w:szCs w:val="20"/>
        </w:rPr>
        <w:t>will</w:t>
      </w:r>
      <w:r w:rsidRPr="00E626E4">
        <w:rPr>
          <w:sz w:val="20"/>
          <w:szCs w:val="20"/>
        </w:rPr>
        <w:t xml:space="preserve"> </w:t>
      </w:r>
      <w:r w:rsidR="004A7529" w:rsidRPr="00E626E4">
        <w:rPr>
          <w:sz w:val="20"/>
          <w:szCs w:val="20"/>
        </w:rPr>
        <w:t xml:space="preserve">also </w:t>
      </w:r>
      <w:r w:rsidR="00B0683A" w:rsidRPr="00E626E4">
        <w:rPr>
          <w:sz w:val="20"/>
          <w:szCs w:val="20"/>
        </w:rPr>
        <w:t>be</w:t>
      </w:r>
      <w:r w:rsidR="00B0683A" w:rsidRPr="00902BFF">
        <w:rPr>
          <w:sz w:val="20"/>
          <w:szCs w:val="20"/>
        </w:rPr>
        <w:t xml:space="preserve"> </w:t>
      </w:r>
      <w:r w:rsidRPr="00902BFF">
        <w:rPr>
          <w:sz w:val="20"/>
          <w:szCs w:val="20"/>
        </w:rPr>
        <w:t>posted on the</w:t>
      </w:r>
      <w:r w:rsidR="00C850DE" w:rsidRPr="00902BFF">
        <w:rPr>
          <w:sz w:val="20"/>
          <w:szCs w:val="20"/>
        </w:rPr>
        <w:t xml:space="preserve"> meeting</w:t>
      </w:r>
      <w:r w:rsidRPr="00902BFF">
        <w:rPr>
          <w:sz w:val="20"/>
          <w:szCs w:val="20"/>
        </w:rPr>
        <w:t xml:space="preserve"> a</w:t>
      </w:r>
      <w:r w:rsidR="00B0683A" w:rsidRPr="00902BFF">
        <w:rPr>
          <w:sz w:val="20"/>
          <w:szCs w:val="20"/>
        </w:rPr>
        <w:t>genda on the District’s website:</w:t>
      </w:r>
      <w:r w:rsidR="00C850DE" w:rsidRPr="00902BFF">
        <w:rPr>
          <w:sz w:val="20"/>
          <w:szCs w:val="20"/>
        </w:rPr>
        <w:t xml:space="preserve"> </w:t>
      </w:r>
      <w:hyperlink r:id="rId6" w:history="1">
        <w:r w:rsidR="00A350A3" w:rsidRPr="007F6266">
          <w:rPr>
            <w:rStyle w:val="Hyperlink"/>
            <w:sz w:val="20"/>
            <w:szCs w:val="20"/>
          </w:rPr>
          <w:t>https://www.coloradocitymd.org/board-meetings</w:t>
        </w:r>
      </w:hyperlink>
      <w:r w:rsidR="00853609" w:rsidRPr="00902BFF">
        <w:rPr>
          <w:sz w:val="20"/>
          <w:szCs w:val="20"/>
        </w:rPr>
        <w:t>.</w:t>
      </w:r>
    </w:p>
    <w:p w14:paraId="40FCE866" w14:textId="77777777" w:rsidR="00AF6DB6" w:rsidRPr="00902BFF" w:rsidRDefault="00AF6DB6" w:rsidP="00B0683A">
      <w:pPr>
        <w:rPr>
          <w:sz w:val="20"/>
          <w:szCs w:val="20"/>
        </w:rPr>
      </w:pPr>
    </w:p>
    <w:p w14:paraId="145F9002" w14:textId="60054BC5" w:rsidR="00C22424" w:rsidRDefault="00B0683A" w:rsidP="00B0683A">
      <w:pPr>
        <w:rPr>
          <w:sz w:val="20"/>
          <w:szCs w:val="20"/>
        </w:rPr>
      </w:pPr>
      <w:r w:rsidRPr="00902BFF">
        <w:rPr>
          <w:sz w:val="20"/>
          <w:szCs w:val="20"/>
        </w:rPr>
        <w:t>A public hearing will be conducted for informing citizens and soliciting public input, written or oral, regarding the</w:t>
      </w:r>
      <w:r w:rsidR="00B60A10" w:rsidRPr="00902BFF">
        <w:rPr>
          <w:sz w:val="20"/>
          <w:szCs w:val="20"/>
        </w:rPr>
        <w:t xml:space="preserve"> Colorado City Metropolitan District (District) Dissolved Air Floatation System (</w:t>
      </w:r>
      <w:r w:rsidR="002813A3" w:rsidRPr="00902BFF">
        <w:rPr>
          <w:sz w:val="20"/>
          <w:szCs w:val="20"/>
        </w:rPr>
        <w:t>DAF</w:t>
      </w:r>
      <w:r w:rsidR="00B60A10" w:rsidRPr="00902BFF">
        <w:rPr>
          <w:sz w:val="20"/>
          <w:szCs w:val="20"/>
        </w:rPr>
        <w:t>)</w:t>
      </w:r>
      <w:r w:rsidR="002813A3" w:rsidRPr="00902BFF">
        <w:rPr>
          <w:sz w:val="20"/>
          <w:szCs w:val="20"/>
        </w:rPr>
        <w:t xml:space="preserve"> Drinking Water Project</w:t>
      </w:r>
      <w:bookmarkStart w:id="0" w:name="_Hlk153886147"/>
      <w:r w:rsidR="0048329B">
        <w:rPr>
          <w:sz w:val="20"/>
          <w:szCs w:val="20"/>
        </w:rPr>
        <w:t xml:space="preserve">, including the </w:t>
      </w:r>
      <w:r w:rsidR="0048329B" w:rsidRPr="0048329B">
        <w:rPr>
          <w:sz w:val="20"/>
          <w:szCs w:val="20"/>
        </w:rPr>
        <w:t>Project Needs Assessment (PNA) and Environmental Assessment (EA)</w:t>
      </w:r>
      <w:r w:rsidR="00DB5129" w:rsidRPr="00902BFF">
        <w:rPr>
          <w:sz w:val="20"/>
          <w:szCs w:val="20"/>
        </w:rPr>
        <w:t xml:space="preserve">. </w:t>
      </w:r>
      <w:r w:rsidR="0048329B">
        <w:rPr>
          <w:sz w:val="20"/>
          <w:szCs w:val="20"/>
        </w:rPr>
        <w:t xml:space="preserve">The PNA </w:t>
      </w:r>
      <w:r w:rsidR="0048329B" w:rsidRPr="0048329B">
        <w:rPr>
          <w:sz w:val="20"/>
          <w:szCs w:val="20"/>
        </w:rPr>
        <w:t xml:space="preserve">is a report detailing the project as proposed, including project necessity, alternatives, and components. The PNA also describes how the project is being funded. The reports are being submitted to the Colorado Department of Public Health and Environment (CDPHE) to qualify Colorado City Metropolitan District for a State Revolving Fund Loan. </w:t>
      </w:r>
      <w:r w:rsidR="002027F3" w:rsidRPr="00902BFF">
        <w:rPr>
          <w:sz w:val="20"/>
          <w:szCs w:val="20"/>
        </w:rPr>
        <w:t xml:space="preserve">The </w:t>
      </w:r>
      <w:r w:rsidR="00163B41" w:rsidRPr="00902BFF">
        <w:rPr>
          <w:sz w:val="20"/>
          <w:szCs w:val="20"/>
        </w:rPr>
        <w:t xml:space="preserve">updated </w:t>
      </w:r>
      <w:r w:rsidR="002027F3" w:rsidRPr="00902BFF">
        <w:rPr>
          <w:sz w:val="20"/>
          <w:szCs w:val="20"/>
        </w:rPr>
        <w:t xml:space="preserve">estimate for the </w:t>
      </w:r>
      <w:r w:rsidR="00362D1C" w:rsidRPr="00902BFF">
        <w:rPr>
          <w:sz w:val="20"/>
          <w:szCs w:val="20"/>
        </w:rPr>
        <w:t>cost</w:t>
      </w:r>
      <w:r w:rsidR="002027F3" w:rsidRPr="00902BFF">
        <w:rPr>
          <w:sz w:val="20"/>
          <w:szCs w:val="20"/>
        </w:rPr>
        <w:t xml:space="preserve"> of the </w:t>
      </w:r>
      <w:r w:rsidR="002813A3" w:rsidRPr="00902BFF">
        <w:rPr>
          <w:sz w:val="20"/>
          <w:szCs w:val="20"/>
        </w:rPr>
        <w:t>DAF Drinking Water Project</w:t>
      </w:r>
      <w:r w:rsidR="002027F3" w:rsidRPr="00902BFF">
        <w:rPr>
          <w:sz w:val="20"/>
          <w:szCs w:val="20"/>
        </w:rPr>
        <w:t xml:space="preserve"> </w:t>
      </w:r>
      <w:r w:rsidR="00163B41" w:rsidRPr="00902BFF">
        <w:rPr>
          <w:sz w:val="20"/>
          <w:szCs w:val="20"/>
        </w:rPr>
        <w:t>is</w:t>
      </w:r>
      <w:r w:rsidR="00362D1C" w:rsidRPr="00902BFF">
        <w:rPr>
          <w:sz w:val="20"/>
          <w:szCs w:val="20"/>
        </w:rPr>
        <w:t xml:space="preserve"> </w:t>
      </w:r>
      <w:r w:rsidR="00A350A3" w:rsidRPr="00A350A3">
        <w:rPr>
          <w:sz w:val="20"/>
          <w:szCs w:val="20"/>
        </w:rPr>
        <w:t>$18,290,749</w:t>
      </w:r>
      <w:r w:rsidR="00A350A3">
        <w:rPr>
          <w:sz w:val="20"/>
          <w:szCs w:val="20"/>
        </w:rPr>
        <w:t xml:space="preserve"> </w:t>
      </w:r>
      <w:r w:rsidR="002027F3" w:rsidRPr="00902BFF">
        <w:rPr>
          <w:sz w:val="20"/>
          <w:szCs w:val="20"/>
        </w:rPr>
        <w:t xml:space="preserve">for a </w:t>
      </w:r>
      <w:r w:rsidR="002813A3" w:rsidRPr="00902BFF">
        <w:rPr>
          <w:sz w:val="20"/>
          <w:szCs w:val="20"/>
        </w:rPr>
        <w:t xml:space="preserve">new </w:t>
      </w:r>
      <w:r w:rsidR="00A350A3">
        <w:rPr>
          <w:sz w:val="20"/>
          <w:szCs w:val="20"/>
        </w:rPr>
        <w:t xml:space="preserve">1.5 MGD </w:t>
      </w:r>
      <w:r w:rsidR="002813A3" w:rsidRPr="00902BFF">
        <w:rPr>
          <w:sz w:val="20"/>
          <w:szCs w:val="20"/>
        </w:rPr>
        <w:t>DAF s</w:t>
      </w:r>
      <w:r w:rsidR="002027F3" w:rsidRPr="00902BFF">
        <w:rPr>
          <w:sz w:val="20"/>
          <w:szCs w:val="20"/>
        </w:rPr>
        <w:t>ystem</w:t>
      </w:r>
      <w:r w:rsidR="0043118A" w:rsidRPr="00902BFF">
        <w:rPr>
          <w:sz w:val="20"/>
          <w:szCs w:val="20"/>
        </w:rPr>
        <w:t xml:space="preserve"> and pretreatment building</w:t>
      </w:r>
      <w:r w:rsidR="00FD411D" w:rsidRPr="00902BFF">
        <w:rPr>
          <w:sz w:val="20"/>
          <w:szCs w:val="20"/>
        </w:rPr>
        <w:t>.</w:t>
      </w:r>
      <w:r w:rsidR="00FD411D">
        <w:rPr>
          <w:sz w:val="20"/>
          <w:szCs w:val="20"/>
        </w:rPr>
        <w:t xml:space="preserve"> </w:t>
      </w:r>
      <w:r w:rsidR="004A3406">
        <w:rPr>
          <w:sz w:val="20"/>
          <w:szCs w:val="20"/>
        </w:rPr>
        <w:t>The District</w:t>
      </w:r>
      <w:r w:rsidR="004A3406" w:rsidRPr="004A3406">
        <w:rPr>
          <w:sz w:val="20"/>
          <w:szCs w:val="20"/>
        </w:rPr>
        <w:t xml:space="preserve"> has applied for </w:t>
      </w:r>
      <w:r w:rsidR="00533FC9">
        <w:rPr>
          <w:sz w:val="20"/>
          <w:szCs w:val="20"/>
        </w:rPr>
        <w:t xml:space="preserve">grants, </w:t>
      </w:r>
      <w:r w:rsidR="00545A54">
        <w:rPr>
          <w:sz w:val="20"/>
          <w:szCs w:val="20"/>
        </w:rPr>
        <w:t>loan</w:t>
      </w:r>
      <w:r w:rsidR="00533FC9">
        <w:rPr>
          <w:sz w:val="20"/>
          <w:szCs w:val="20"/>
        </w:rPr>
        <w:t>s, and loan</w:t>
      </w:r>
      <w:r w:rsidR="00545A54">
        <w:rPr>
          <w:sz w:val="20"/>
          <w:szCs w:val="20"/>
        </w:rPr>
        <w:t xml:space="preserve"> forgiveness</w:t>
      </w:r>
      <w:r w:rsidR="004A3406" w:rsidRPr="004A3406">
        <w:rPr>
          <w:sz w:val="20"/>
          <w:szCs w:val="20"/>
        </w:rPr>
        <w:t xml:space="preserve"> funding for </w:t>
      </w:r>
      <w:r w:rsidR="004A3406">
        <w:rPr>
          <w:sz w:val="20"/>
          <w:szCs w:val="20"/>
        </w:rPr>
        <w:t>the</w:t>
      </w:r>
      <w:r w:rsidR="004A3406" w:rsidRPr="004A3406">
        <w:rPr>
          <w:sz w:val="20"/>
          <w:szCs w:val="20"/>
        </w:rPr>
        <w:t xml:space="preserve"> project through</w:t>
      </w:r>
      <w:r w:rsidR="004A3406">
        <w:rPr>
          <w:sz w:val="20"/>
          <w:szCs w:val="20"/>
        </w:rPr>
        <w:t xml:space="preserve"> the</w:t>
      </w:r>
      <w:r w:rsidR="004A3406" w:rsidRPr="004A3406">
        <w:rPr>
          <w:sz w:val="20"/>
          <w:szCs w:val="20"/>
        </w:rPr>
        <w:t xml:space="preserve"> </w:t>
      </w:r>
      <w:r w:rsidR="004A3406">
        <w:rPr>
          <w:sz w:val="20"/>
          <w:szCs w:val="20"/>
        </w:rPr>
        <w:t xml:space="preserve">U.S. Department of Agriculture’s (USDA) Rural Utility Service (RUS), </w:t>
      </w:r>
      <w:r w:rsidR="00D02C71">
        <w:rPr>
          <w:sz w:val="20"/>
          <w:szCs w:val="20"/>
        </w:rPr>
        <w:t xml:space="preserve">Colorado </w:t>
      </w:r>
      <w:r w:rsidR="004A3406">
        <w:rPr>
          <w:sz w:val="20"/>
          <w:szCs w:val="20"/>
        </w:rPr>
        <w:t>Department of Local Affairs (DOLA), and</w:t>
      </w:r>
      <w:r w:rsidR="004A3406" w:rsidRPr="004A3406">
        <w:rPr>
          <w:sz w:val="20"/>
          <w:szCs w:val="20"/>
        </w:rPr>
        <w:t xml:space="preserve"> will</w:t>
      </w:r>
      <w:r w:rsidR="004A3406">
        <w:rPr>
          <w:sz w:val="20"/>
          <w:szCs w:val="20"/>
        </w:rPr>
        <w:t xml:space="preserve"> also</w:t>
      </w:r>
      <w:r w:rsidR="004A3406" w:rsidRPr="004A3406">
        <w:rPr>
          <w:sz w:val="20"/>
          <w:szCs w:val="20"/>
        </w:rPr>
        <w:t xml:space="preserve"> apply for funding th</w:t>
      </w:r>
      <w:r w:rsidR="00581C2D">
        <w:rPr>
          <w:sz w:val="20"/>
          <w:szCs w:val="20"/>
        </w:rPr>
        <w:t>r</w:t>
      </w:r>
      <w:r w:rsidR="004A3406" w:rsidRPr="004A3406">
        <w:rPr>
          <w:sz w:val="20"/>
          <w:szCs w:val="20"/>
        </w:rPr>
        <w:t xml:space="preserve">ough </w:t>
      </w:r>
      <w:r w:rsidR="004A3406" w:rsidRPr="00711ABC">
        <w:rPr>
          <w:sz w:val="20"/>
          <w:szCs w:val="20"/>
        </w:rPr>
        <w:t>Colorado Department of Public Health and Environment</w:t>
      </w:r>
      <w:r w:rsidR="004A3406">
        <w:rPr>
          <w:sz w:val="20"/>
          <w:szCs w:val="20"/>
        </w:rPr>
        <w:t>’s</w:t>
      </w:r>
      <w:r w:rsidR="004A3406" w:rsidRPr="00711ABC">
        <w:rPr>
          <w:sz w:val="20"/>
          <w:szCs w:val="20"/>
        </w:rPr>
        <w:t xml:space="preserve"> (CDPHE)</w:t>
      </w:r>
      <w:r w:rsidR="004A3406">
        <w:rPr>
          <w:sz w:val="20"/>
          <w:szCs w:val="20"/>
        </w:rPr>
        <w:t xml:space="preserve"> State Revolving Fund (SRF).</w:t>
      </w:r>
    </w:p>
    <w:p w14:paraId="70C874B6" w14:textId="77777777" w:rsidR="004A3406" w:rsidRDefault="004A3406" w:rsidP="00B0683A">
      <w:pPr>
        <w:rPr>
          <w:sz w:val="20"/>
          <w:szCs w:val="20"/>
        </w:rPr>
      </w:pPr>
    </w:p>
    <w:p w14:paraId="2A01BA7E" w14:textId="77777777" w:rsidR="00C22424" w:rsidRPr="00711ABC" w:rsidRDefault="00C22424" w:rsidP="00C22424">
      <w:pPr>
        <w:rPr>
          <w:sz w:val="20"/>
          <w:szCs w:val="20"/>
        </w:rPr>
      </w:pPr>
      <w:r w:rsidRPr="00711ABC">
        <w:rPr>
          <w:sz w:val="20"/>
          <w:szCs w:val="20"/>
        </w:rPr>
        <w:t xml:space="preserve">The </w:t>
      </w:r>
      <w:r w:rsidRPr="002813A3">
        <w:rPr>
          <w:sz w:val="20"/>
          <w:szCs w:val="20"/>
        </w:rPr>
        <w:t xml:space="preserve">DAF Drinking Water Project </w:t>
      </w:r>
      <w:r w:rsidRPr="00711ABC">
        <w:rPr>
          <w:sz w:val="20"/>
          <w:szCs w:val="20"/>
        </w:rPr>
        <w:t>will address some of the following issues related to the District’s drinking water treatment and distribution system:</w:t>
      </w:r>
    </w:p>
    <w:p w14:paraId="1F5C4C91" w14:textId="77777777" w:rsidR="00C22424" w:rsidRPr="00711ABC" w:rsidRDefault="00C22424" w:rsidP="00C22424">
      <w:pPr>
        <w:rPr>
          <w:sz w:val="20"/>
          <w:szCs w:val="20"/>
        </w:rPr>
      </w:pPr>
    </w:p>
    <w:p w14:paraId="32F21385" w14:textId="77777777" w:rsidR="00C22424" w:rsidRPr="00711ABC" w:rsidRDefault="00C22424" w:rsidP="00C22424">
      <w:pPr>
        <w:rPr>
          <w:sz w:val="20"/>
          <w:szCs w:val="20"/>
        </w:rPr>
      </w:pPr>
      <w:r w:rsidRPr="00711ABC">
        <w:rPr>
          <w:sz w:val="20"/>
          <w:szCs w:val="20"/>
        </w:rPr>
        <w:t xml:space="preserve">1. </w:t>
      </w:r>
      <w:r>
        <w:rPr>
          <w:sz w:val="20"/>
          <w:szCs w:val="20"/>
        </w:rPr>
        <w:t>Treatment of h</w:t>
      </w:r>
      <w:r w:rsidRPr="00711ABC">
        <w:rPr>
          <w:sz w:val="20"/>
          <w:szCs w:val="20"/>
        </w:rPr>
        <w:t>igh levels of turbidity in the raw water, and variations throughout the year.</w:t>
      </w:r>
    </w:p>
    <w:p w14:paraId="0BE39BAD" w14:textId="77777777" w:rsidR="00C22424" w:rsidRPr="00711ABC" w:rsidRDefault="00C22424" w:rsidP="00C22424">
      <w:pPr>
        <w:rPr>
          <w:sz w:val="20"/>
          <w:szCs w:val="20"/>
        </w:rPr>
      </w:pPr>
      <w:r>
        <w:rPr>
          <w:sz w:val="20"/>
          <w:szCs w:val="20"/>
        </w:rPr>
        <w:t>2</w:t>
      </w:r>
      <w:r w:rsidRPr="00711ABC">
        <w:rPr>
          <w:sz w:val="20"/>
          <w:szCs w:val="20"/>
        </w:rPr>
        <w:t>. High levels of iron and manganese in the water.</w:t>
      </w:r>
    </w:p>
    <w:p w14:paraId="35D804D4" w14:textId="77777777" w:rsidR="00C22424" w:rsidRPr="00711ABC" w:rsidRDefault="00C22424" w:rsidP="00C22424">
      <w:pPr>
        <w:rPr>
          <w:sz w:val="20"/>
          <w:szCs w:val="20"/>
        </w:rPr>
      </w:pPr>
      <w:r>
        <w:rPr>
          <w:sz w:val="20"/>
          <w:szCs w:val="20"/>
        </w:rPr>
        <w:t>3</w:t>
      </w:r>
      <w:r w:rsidRPr="00711ABC">
        <w:rPr>
          <w:sz w:val="20"/>
          <w:szCs w:val="20"/>
        </w:rPr>
        <w:t>. Short run times on the membrane, causing backwashing and clean-in-place to be needed frequently.</w:t>
      </w:r>
    </w:p>
    <w:p w14:paraId="3B3E0FB5" w14:textId="77777777" w:rsidR="00C22424" w:rsidRPr="00711ABC" w:rsidRDefault="00C22424" w:rsidP="00C22424">
      <w:pPr>
        <w:rPr>
          <w:sz w:val="20"/>
          <w:szCs w:val="20"/>
        </w:rPr>
      </w:pPr>
      <w:r>
        <w:rPr>
          <w:sz w:val="20"/>
          <w:szCs w:val="20"/>
        </w:rPr>
        <w:t>4</w:t>
      </w:r>
      <w:r w:rsidRPr="00711ABC">
        <w:rPr>
          <w:sz w:val="20"/>
          <w:szCs w:val="20"/>
        </w:rPr>
        <w:t>. Inefficient operations with the continuous cleaning of the membranes.</w:t>
      </w:r>
    </w:p>
    <w:p w14:paraId="56ED72A9" w14:textId="77777777" w:rsidR="00C22424" w:rsidRPr="00711ABC" w:rsidRDefault="00C22424" w:rsidP="00C22424">
      <w:pPr>
        <w:rPr>
          <w:sz w:val="20"/>
          <w:szCs w:val="20"/>
        </w:rPr>
      </w:pPr>
      <w:r>
        <w:rPr>
          <w:sz w:val="20"/>
          <w:szCs w:val="20"/>
        </w:rPr>
        <w:t>5</w:t>
      </w:r>
      <w:r w:rsidRPr="00711ABC">
        <w:rPr>
          <w:sz w:val="20"/>
          <w:szCs w:val="20"/>
        </w:rPr>
        <w:t xml:space="preserve">. </w:t>
      </w:r>
      <w:r>
        <w:rPr>
          <w:sz w:val="20"/>
          <w:szCs w:val="20"/>
        </w:rPr>
        <w:t xml:space="preserve">Inadequate </w:t>
      </w:r>
      <w:r w:rsidRPr="00711ABC">
        <w:rPr>
          <w:sz w:val="20"/>
          <w:szCs w:val="20"/>
        </w:rPr>
        <w:t>coagulation process</w:t>
      </w:r>
      <w:r>
        <w:rPr>
          <w:sz w:val="20"/>
          <w:szCs w:val="20"/>
        </w:rPr>
        <w:t>.</w:t>
      </w:r>
    </w:p>
    <w:p w14:paraId="6E54AA6A" w14:textId="77777777" w:rsidR="00C22424" w:rsidRPr="00711ABC" w:rsidRDefault="00C22424" w:rsidP="00C22424">
      <w:pPr>
        <w:rPr>
          <w:sz w:val="20"/>
          <w:szCs w:val="20"/>
        </w:rPr>
      </w:pPr>
      <w:r>
        <w:rPr>
          <w:sz w:val="20"/>
          <w:szCs w:val="20"/>
        </w:rPr>
        <w:t>6</w:t>
      </w:r>
      <w:r w:rsidRPr="00711ABC">
        <w:rPr>
          <w:sz w:val="20"/>
          <w:szCs w:val="20"/>
        </w:rPr>
        <w:t xml:space="preserve">. </w:t>
      </w:r>
      <w:r>
        <w:rPr>
          <w:sz w:val="20"/>
          <w:szCs w:val="20"/>
        </w:rPr>
        <w:t>Elevated levels of disinfection byproducts in the distribution system.</w:t>
      </w:r>
    </w:p>
    <w:p w14:paraId="65333464" w14:textId="77777777" w:rsidR="00DB5129" w:rsidRDefault="00DB5129" w:rsidP="00B0683A">
      <w:pPr>
        <w:rPr>
          <w:sz w:val="20"/>
          <w:szCs w:val="20"/>
        </w:rPr>
      </w:pPr>
    </w:p>
    <w:p w14:paraId="247453DD" w14:textId="01B7A087" w:rsidR="00C22424" w:rsidRDefault="00C22424" w:rsidP="00B0683A">
      <w:pPr>
        <w:rPr>
          <w:sz w:val="20"/>
          <w:szCs w:val="20"/>
        </w:rPr>
      </w:pPr>
      <w:r>
        <w:rPr>
          <w:sz w:val="20"/>
          <w:szCs w:val="20"/>
        </w:rPr>
        <w:t>The public hearing will include discussion of:</w:t>
      </w:r>
    </w:p>
    <w:p w14:paraId="161E5042" w14:textId="77777777" w:rsidR="00C22424" w:rsidRDefault="00C22424" w:rsidP="00B0683A">
      <w:pPr>
        <w:rPr>
          <w:sz w:val="20"/>
          <w:szCs w:val="20"/>
        </w:rPr>
      </w:pPr>
    </w:p>
    <w:p w14:paraId="16BBF62C" w14:textId="6CD21AF4" w:rsidR="00C22424" w:rsidRPr="00C22424" w:rsidRDefault="00C22424" w:rsidP="00C22424">
      <w:pPr>
        <w:rPr>
          <w:sz w:val="20"/>
          <w:szCs w:val="20"/>
        </w:rPr>
      </w:pPr>
      <w:r w:rsidRPr="00C22424">
        <w:rPr>
          <w:sz w:val="20"/>
          <w:szCs w:val="20"/>
        </w:rPr>
        <w:t>1.</w:t>
      </w:r>
      <w:r w:rsidR="00AD63D2">
        <w:rPr>
          <w:sz w:val="20"/>
          <w:szCs w:val="20"/>
        </w:rPr>
        <w:t xml:space="preserve"> </w:t>
      </w:r>
      <w:r>
        <w:rPr>
          <w:sz w:val="20"/>
          <w:szCs w:val="20"/>
        </w:rPr>
        <w:t>P</w:t>
      </w:r>
      <w:r w:rsidRPr="00C22424">
        <w:rPr>
          <w:sz w:val="20"/>
          <w:szCs w:val="20"/>
        </w:rPr>
        <w:t>roject alternatives</w:t>
      </w:r>
      <w:r>
        <w:rPr>
          <w:sz w:val="20"/>
          <w:szCs w:val="20"/>
        </w:rPr>
        <w:t xml:space="preserve"> that were considered</w:t>
      </w:r>
      <w:r w:rsidR="00AD63D2">
        <w:rPr>
          <w:sz w:val="20"/>
          <w:szCs w:val="20"/>
        </w:rPr>
        <w:t>.</w:t>
      </w:r>
    </w:p>
    <w:p w14:paraId="43DFAE7B" w14:textId="5360EC97" w:rsidR="00C22424" w:rsidRPr="00C22424" w:rsidRDefault="00C22424" w:rsidP="00C22424">
      <w:pPr>
        <w:rPr>
          <w:sz w:val="20"/>
          <w:szCs w:val="20"/>
        </w:rPr>
      </w:pPr>
      <w:r w:rsidRPr="00C22424">
        <w:rPr>
          <w:sz w:val="20"/>
          <w:szCs w:val="20"/>
        </w:rPr>
        <w:t>2.</w:t>
      </w:r>
      <w:r w:rsidR="00AD63D2">
        <w:rPr>
          <w:sz w:val="20"/>
          <w:szCs w:val="20"/>
        </w:rPr>
        <w:t xml:space="preserve"> </w:t>
      </w:r>
      <w:r w:rsidRPr="00C22424">
        <w:rPr>
          <w:sz w:val="20"/>
          <w:szCs w:val="20"/>
        </w:rPr>
        <w:t>The preferred alternative</w:t>
      </w:r>
      <w:r w:rsidR="00AD63D2">
        <w:rPr>
          <w:sz w:val="20"/>
          <w:szCs w:val="20"/>
        </w:rPr>
        <w:t>.</w:t>
      </w:r>
    </w:p>
    <w:p w14:paraId="77357CDF" w14:textId="6930242F" w:rsidR="00C22424" w:rsidRPr="00C22424" w:rsidRDefault="00C22424" w:rsidP="00C22424">
      <w:pPr>
        <w:rPr>
          <w:sz w:val="20"/>
          <w:szCs w:val="20"/>
        </w:rPr>
      </w:pPr>
      <w:r w:rsidRPr="00C22424">
        <w:rPr>
          <w:sz w:val="20"/>
          <w:szCs w:val="20"/>
        </w:rPr>
        <w:t>3.</w:t>
      </w:r>
      <w:r w:rsidR="00AD63D2">
        <w:rPr>
          <w:sz w:val="20"/>
          <w:szCs w:val="20"/>
        </w:rPr>
        <w:t xml:space="preserve"> </w:t>
      </w:r>
      <w:r>
        <w:rPr>
          <w:sz w:val="20"/>
          <w:szCs w:val="20"/>
        </w:rPr>
        <w:t xml:space="preserve">The </w:t>
      </w:r>
      <w:r w:rsidR="00F33791">
        <w:rPr>
          <w:sz w:val="20"/>
          <w:szCs w:val="20"/>
        </w:rPr>
        <w:t xml:space="preserve">possible </w:t>
      </w:r>
      <w:r>
        <w:rPr>
          <w:sz w:val="20"/>
          <w:szCs w:val="20"/>
        </w:rPr>
        <w:t>range of p</w:t>
      </w:r>
      <w:r w:rsidRPr="00C22424">
        <w:rPr>
          <w:sz w:val="20"/>
          <w:szCs w:val="20"/>
        </w:rPr>
        <w:t>rojected rate increases</w:t>
      </w:r>
      <w:r w:rsidR="00F33791">
        <w:rPr>
          <w:sz w:val="20"/>
          <w:szCs w:val="20"/>
        </w:rPr>
        <w:t xml:space="preserve"> based on potential funding </w:t>
      </w:r>
      <w:r w:rsidR="00533FC9">
        <w:rPr>
          <w:sz w:val="20"/>
          <w:szCs w:val="20"/>
        </w:rPr>
        <w:t>scenarios</w:t>
      </w:r>
      <w:r w:rsidR="00AD63D2">
        <w:rPr>
          <w:sz w:val="20"/>
          <w:szCs w:val="20"/>
        </w:rPr>
        <w:t>.</w:t>
      </w:r>
    </w:p>
    <w:p w14:paraId="5A046F32" w14:textId="539626AE" w:rsidR="00C22424" w:rsidRPr="00C22424" w:rsidRDefault="00C22424" w:rsidP="00C22424">
      <w:pPr>
        <w:rPr>
          <w:sz w:val="20"/>
          <w:szCs w:val="20"/>
        </w:rPr>
      </w:pPr>
      <w:r w:rsidRPr="00C22424">
        <w:rPr>
          <w:sz w:val="20"/>
          <w:szCs w:val="20"/>
        </w:rPr>
        <w:t>4.</w:t>
      </w:r>
      <w:r w:rsidR="00AD63D2">
        <w:rPr>
          <w:sz w:val="20"/>
          <w:szCs w:val="20"/>
        </w:rPr>
        <w:t xml:space="preserve"> </w:t>
      </w:r>
      <w:r>
        <w:rPr>
          <w:sz w:val="20"/>
          <w:szCs w:val="20"/>
        </w:rPr>
        <w:t>C</w:t>
      </w:r>
      <w:r w:rsidRPr="00C22424">
        <w:rPr>
          <w:sz w:val="20"/>
          <w:szCs w:val="20"/>
        </w:rPr>
        <w:t>onstruction related and environmental impacts of the project.</w:t>
      </w:r>
    </w:p>
    <w:p w14:paraId="30D14493" w14:textId="4256D161" w:rsidR="00C22424" w:rsidRDefault="00C22424" w:rsidP="00C22424">
      <w:pPr>
        <w:rPr>
          <w:sz w:val="20"/>
          <w:szCs w:val="20"/>
        </w:rPr>
      </w:pPr>
      <w:r w:rsidRPr="00C22424">
        <w:rPr>
          <w:sz w:val="20"/>
          <w:szCs w:val="20"/>
        </w:rPr>
        <w:t>5.</w:t>
      </w:r>
      <w:r w:rsidR="00AD63D2">
        <w:rPr>
          <w:sz w:val="20"/>
          <w:szCs w:val="20"/>
        </w:rPr>
        <w:t xml:space="preserve"> </w:t>
      </w:r>
      <w:r>
        <w:rPr>
          <w:sz w:val="20"/>
          <w:szCs w:val="20"/>
        </w:rPr>
        <w:t>How members of the public may obtain and review</w:t>
      </w:r>
      <w:r w:rsidRPr="00C22424">
        <w:rPr>
          <w:sz w:val="20"/>
          <w:szCs w:val="20"/>
        </w:rPr>
        <w:t xml:space="preserve"> relevant documents.</w:t>
      </w:r>
    </w:p>
    <w:p w14:paraId="700C57BF" w14:textId="77777777" w:rsidR="00C22424" w:rsidRDefault="00C22424" w:rsidP="00B0683A">
      <w:pPr>
        <w:rPr>
          <w:sz w:val="20"/>
          <w:szCs w:val="20"/>
        </w:rPr>
      </w:pPr>
    </w:p>
    <w:p w14:paraId="7399766E" w14:textId="75E3B720" w:rsidR="00163B41" w:rsidRPr="00711ABC" w:rsidRDefault="00DB5129" w:rsidP="00B0683A">
      <w:pPr>
        <w:rPr>
          <w:sz w:val="20"/>
          <w:szCs w:val="20"/>
        </w:rPr>
      </w:pPr>
      <w:r>
        <w:rPr>
          <w:sz w:val="20"/>
          <w:szCs w:val="20"/>
        </w:rPr>
        <w:t>In order to fund the p</w:t>
      </w:r>
      <w:r w:rsidR="00711ABC" w:rsidRPr="00711ABC">
        <w:rPr>
          <w:sz w:val="20"/>
          <w:szCs w:val="20"/>
        </w:rPr>
        <w:t>roject</w:t>
      </w:r>
      <w:r w:rsidR="00C22424">
        <w:rPr>
          <w:sz w:val="20"/>
          <w:szCs w:val="20"/>
        </w:rPr>
        <w:t>,</w:t>
      </w:r>
      <w:r w:rsidR="00711ABC" w:rsidRPr="00711ABC">
        <w:rPr>
          <w:sz w:val="20"/>
          <w:szCs w:val="20"/>
        </w:rPr>
        <w:t xml:space="preserve"> </w:t>
      </w:r>
      <w:r>
        <w:rPr>
          <w:sz w:val="20"/>
          <w:szCs w:val="20"/>
        </w:rPr>
        <w:t xml:space="preserve">additional rate increases to water rates will be necessary. The </w:t>
      </w:r>
      <w:proofErr w:type="gramStart"/>
      <w:r>
        <w:rPr>
          <w:sz w:val="20"/>
          <w:szCs w:val="20"/>
        </w:rPr>
        <w:t>best and worst case</w:t>
      </w:r>
      <w:proofErr w:type="gramEnd"/>
      <w:r>
        <w:rPr>
          <w:sz w:val="20"/>
          <w:szCs w:val="20"/>
        </w:rPr>
        <w:t xml:space="preserve"> scenarios for rate impacts </w:t>
      </w:r>
      <w:r w:rsidR="00163B41">
        <w:rPr>
          <w:sz w:val="20"/>
          <w:szCs w:val="20"/>
        </w:rPr>
        <w:t>will depend on how much funding, in the form of loans and grants, the District is able to obtain from various public</w:t>
      </w:r>
      <w:r w:rsidR="00234702">
        <w:rPr>
          <w:sz w:val="20"/>
          <w:szCs w:val="20"/>
        </w:rPr>
        <w:t xml:space="preserve"> sources</w:t>
      </w:r>
      <w:r w:rsidR="00163B41">
        <w:rPr>
          <w:sz w:val="20"/>
          <w:szCs w:val="20"/>
        </w:rPr>
        <w:t xml:space="preserve">. The </w:t>
      </w:r>
      <w:proofErr w:type="gramStart"/>
      <w:r w:rsidR="00163B41">
        <w:rPr>
          <w:sz w:val="20"/>
          <w:szCs w:val="20"/>
        </w:rPr>
        <w:t>best and worst case</w:t>
      </w:r>
      <w:proofErr w:type="gramEnd"/>
      <w:r w:rsidR="00163B41">
        <w:rPr>
          <w:sz w:val="20"/>
          <w:szCs w:val="20"/>
        </w:rPr>
        <w:t xml:space="preserve"> rate impact scenarios will be presented at the meeting. A detailed description of the environmental impacts of the project will also be discussed at the meeting.</w:t>
      </w:r>
    </w:p>
    <w:bookmarkEnd w:id="0"/>
    <w:p w14:paraId="3306E3CB" w14:textId="49819CC6" w:rsidR="00B0683A" w:rsidRPr="00711ABC" w:rsidRDefault="00B0683A" w:rsidP="00B0683A">
      <w:pPr>
        <w:rPr>
          <w:sz w:val="20"/>
          <w:szCs w:val="20"/>
        </w:rPr>
      </w:pPr>
    </w:p>
    <w:p w14:paraId="6E782840" w14:textId="5C5147CB" w:rsidR="00B0683A" w:rsidRPr="00711ABC" w:rsidRDefault="00B0683A" w:rsidP="00B0683A">
      <w:pPr>
        <w:rPr>
          <w:sz w:val="20"/>
          <w:szCs w:val="20"/>
        </w:rPr>
      </w:pPr>
      <w:r w:rsidRPr="00711ABC">
        <w:rPr>
          <w:sz w:val="20"/>
          <w:szCs w:val="20"/>
        </w:rPr>
        <w:t xml:space="preserve">Copies of the </w:t>
      </w:r>
      <w:r w:rsidR="00E31DEB">
        <w:rPr>
          <w:sz w:val="20"/>
          <w:szCs w:val="20"/>
        </w:rPr>
        <w:t>Project Needs Assessment</w:t>
      </w:r>
      <w:r w:rsidR="00C22424">
        <w:rPr>
          <w:sz w:val="20"/>
          <w:szCs w:val="20"/>
        </w:rPr>
        <w:t xml:space="preserve"> </w:t>
      </w:r>
      <w:r w:rsidR="0048329B">
        <w:rPr>
          <w:sz w:val="20"/>
          <w:szCs w:val="20"/>
        </w:rPr>
        <w:t>(PNA)</w:t>
      </w:r>
      <w:r w:rsidR="00C22424">
        <w:rPr>
          <w:sz w:val="20"/>
          <w:szCs w:val="20"/>
        </w:rPr>
        <w:t xml:space="preserve"> </w:t>
      </w:r>
      <w:r w:rsidR="00E31DEB">
        <w:rPr>
          <w:sz w:val="20"/>
          <w:szCs w:val="20"/>
        </w:rPr>
        <w:t xml:space="preserve">and </w:t>
      </w:r>
      <w:r w:rsidR="00D858A5">
        <w:rPr>
          <w:sz w:val="20"/>
          <w:szCs w:val="20"/>
        </w:rPr>
        <w:t xml:space="preserve">an </w:t>
      </w:r>
      <w:r w:rsidR="00E31DEB">
        <w:rPr>
          <w:sz w:val="20"/>
          <w:szCs w:val="20"/>
        </w:rPr>
        <w:t>Environmental Assessment of the project</w:t>
      </w:r>
      <w:r w:rsidRPr="00711ABC">
        <w:rPr>
          <w:sz w:val="20"/>
          <w:szCs w:val="20"/>
        </w:rPr>
        <w:t xml:space="preserve"> </w:t>
      </w:r>
      <w:r w:rsidR="00163B41">
        <w:rPr>
          <w:sz w:val="20"/>
          <w:szCs w:val="20"/>
        </w:rPr>
        <w:t>will be</w:t>
      </w:r>
      <w:r w:rsidRPr="00711ABC">
        <w:rPr>
          <w:sz w:val="20"/>
          <w:szCs w:val="20"/>
        </w:rPr>
        <w:t xml:space="preserve"> available for public review</w:t>
      </w:r>
      <w:r w:rsidR="00B60A10">
        <w:rPr>
          <w:sz w:val="20"/>
          <w:szCs w:val="20"/>
        </w:rPr>
        <w:t>, and written comments may be submitted,</w:t>
      </w:r>
      <w:r w:rsidRPr="00711ABC">
        <w:rPr>
          <w:sz w:val="20"/>
          <w:szCs w:val="20"/>
        </w:rPr>
        <w:t xml:space="preserve"> prior to the Public Hearing at the </w:t>
      </w:r>
      <w:r w:rsidRPr="00711ABC">
        <w:rPr>
          <w:sz w:val="20"/>
          <w:szCs w:val="20"/>
        </w:rPr>
        <w:lastRenderedPageBreak/>
        <w:t>following location:</w:t>
      </w:r>
    </w:p>
    <w:p w14:paraId="12ACFFC3" w14:textId="77777777" w:rsidR="00B0683A" w:rsidRPr="00711ABC" w:rsidRDefault="00B0683A" w:rsidP="00B0683A">
      <w:pPr>
        <w:rPr>
          <w:sz w:val="20"/>
          <w:szCs w:val="20"/>
        </w:rPr>
      </w:pPr>
    </w:p>
    <w:p w14:paraId="552DEB33" w14:textId="2F786B57" w:rsidR="00B0683A" w:rsidRPr="00711ABC" w:rsidRDefault="00B0683A" w:rsidP="00B0683A">
      <w:pPr>
        <w:rPr>
          <w:sz w:val="20"/>
          <w:szCs w:val="20"/>
        </w:rPr>
      </w:pPr>
      <w:r w:rsidRPr="00711ABC">
        <w:rPr>
          <w:sz w:val="20"/>
          <w:szCs w:val="20"/>
        </w:rPr>
        <w:t>Colorado City Metropolitan District</w:t>
      </w:r>
      <w:r w:rsidR="002027F3" w:rsidRPr="00711ABC">
        <w:rPr>
          <w:sz w:val="20"/>
          <w:szCs w:val="20"/>
        </w:rPr>
        <w:t xml:space="preserve">, </w:t>
      </w:r>
      <w:r w:rsidRPr="00711ABC">
        <w:rPr>
          <w:sz w:val="20"/>
          <w:szCs w:val="20"/>
        </w:rPr>
        <w:t>4497 Bent Brothers B</w:t>
      </w:r>
      <w:r w:rsidR="00174E75">
        <w:rPr>
          <w:sz w:val="20"/>
          <w:szCs w:val="20"/>
        </w:rPr>
        <w:t>oulevard,</w:t>
      </w:r>
      <w:r w:rsidRPr="00711ABC">
        <w:rPr>
          <w:sz w:val="20"/>
          <w:szCs w:val="20"/>
        </w:rPr>
        <w:t xml:space="preserve"> Colorado City, CO 81019</w:t>
      </w:r>
      <w:r w:rsidR="002027F3" w:rsidRPr="00711ABC">
        <w:rPr>
          <w:sz w:val="20"/>
          <w:szCs w:val="20"/>
        </w:rPr>
        <w:t>;</w:t>
      </w:r>
    </w:p>
    <w:p w14:paraId="080A96E4" w14:textId="0AC3C252" w:rsidR="004D5E66" w:rsidRPr="00711ABC" w:rsidRDefault="002027F3" w:rsidP="00B0683A">
      <w:pPr>
        <w:rPr>
          <w:sz w:val="20"/>
          <w:szCs w:val="20"/>
        </w:rPr>
      </w:pPr>
      <w:r w:rsidRPr="00711ABC">
        <w:rPr>
          <w:sz w:val="20"/>
          <w:szCs w:val="20"/>
        </w:rPr>
        <w:t>P</w:t>
      </w:r>
      <w:r w:rsidR="00B0683A" w:rsidRPr="00711ABC">
        <w:rPr>
          <w:sz w:val="20"/>
          <w:szCs w:val="20"/>
        </w:rPr>
        <w:t>oint of contact</w:t>
      </w:r>
      <w:r w:rsidR="007764E2">
        <w:rPr>
          <w:sz w:val="20"/>
          <w:szCs w:val="20"/>
        </w:rPr>
        <w:t>:</w:t>
      </w:r>
      <w:r w:rsidR="00B0683A" w:rsidRPr="00711ABC">
        <w:rPr>
          <w:sz w:val="20"/>
          <w:szCs w:val="20"/>
        </w:rPr>
        <w:t xml:space="preserve"> James Eccher, District Manager, 719-676-3396.</w:t>
      </w:r>
    </w:p>
    <w:sectPr w:rsidR="004D5E66" w:rsidRPr="00711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3A"/>
    <w:rsid w:val="00041C65"/>
    <w:rsid w:val="000750CC"/>
    <w:rsid w:val="000D3E37"/>
    <w:rsid w:val="000F365C"/>
    <w:rsid w:val="000F44DC"/>
    <w:rsid w:val="001355F4"/>
    <w:rsid w:val="00146528"/>
    <w:rsid w:val="00155016"/>
    <w:rsid w:val="00163B41"/>
    <w:rsid w:val="00164CD3"/>
    <w:rsid w:val="0016746A"/>
    <w:rsid w:val="00174E75"/>
    <w:rsid w:val="001925A3"/>
    <w:rsid w:val="001E2894"/>
    <w:rsid w:val="002027F3"/>
    <w:rsid w:val="00234702"/>
    <w:rsid w:val="0027298F"/>
    <w:rsid w:val="002813A3"/>
    <w:rsid w:val="002A63F2"/>
    <w:rsid w:val="002B22F9"/>
    <w:rsid w:val="002D2F7C"/>
    <w:rsid w:val="002E4758"/>
    <w:rsid w:val="002F0977"/>
    <w:rsid w:val="00340818"/>
    <w:rsid w:val="00362D1C"/>
    <w:rsid w:val="00372780"/>
    <w:rsid w:val="00392516"/>
    <w:rsid w:val="003F359C"/>
    <w:rsid w:val="0043118A"/>
    <w:rsid w:val="00447444"/>
    <w:rsid w:val="0048329B"/>
    <w:rsid w:val="004A3406"/>
    <w:rsid w:val="004A7529"/>
    <w:rsid w:val="004D5E66"/>
    <w:rsid w:val="005129AE"/>
    <w:rsid w:val="00533FC9"/>
    <w:rsid w:val="00545A54"/>
    <w:rsid w:val="005639C3"/>
    <w:rsid w:val="005753AA"/>
    <w:rsid w:val="00581C2D"/>
    <w:rsid w:val="005C055C"/>
    <w:rsid w:val="005C5BDC"/>
    <w:rsid w:val="005F7FB2"/>
    <w:rsid w:val="0060659B"/>
    <w:rsid w:val="0063583D"/>
    <w:rsid w:val="006B7D8D"/>
    <w:rsid w:val="006D07A4"/>
    <w:rsid w:val="00704DAD"/>
    <w:rsid w:val="00711ABC"/>
    <w:rsid w:val="00761A7F"/>
    <w:rsid w:val="007764E2"/>
    <w:rsid w:val="007B0E52"/>
    <w:rsid w:val="007B1780"/>
    <w:rsid w:val="007C02FD"/>
    <w:rsid w:val="00834920"/>
    <w:rsid w:val="00853609"/>
    <w:rsid w:val="008A3078"/>
    <w:rsid w:val="00902BFF"/>
    <w:rsid w:val="009A0126"/>
    <w:rsid w:val="00A350A3"/>
    <w:rsid w:val="00A544AF"/>
    <w:rsid w:val="00A85030"/>
    <w:rsid w:val="00AA2F13"/>
    <w:rsid w:val="00AD63D2"/>
    <w:rsid w:val="00AF6DB6"/>
    <w:rsid w:val="00B0683A"/>
    <w:rsid w:val="00B40605"/>
    <w:rsid w:val="00B60A10"/>
    <w:rsid w:val="00BB0ED0"/>
    <w:rsid w:val="00BB7301"/>
    <w:rsid w:val="00BC17D0"/>
    <w:rsid w:val="00BF4850"/>
    <w:rsid w:val="00C0180F"/>
    <w:rsid w:val="00C22424"/>
    <w:rsid w:val="00C424ED"/>
    <w:rsid w:val="00C84587"/>
    <w:rsid w:val="00C850DE"/>
    <w:rsid w:val="00CD5C13"/>
    <w:rsid w:val="00D02C71"/>
    <w:rsid w:val="00D0699A"/>
    <w:rsid w:val="00D30D0B"/>
    <w:rsid w:val="00D368A1"/>
    <w:rsid w:val="00D75B9D"/>
    <w:rsid w:val="00D858A5"/>
    <w:rsid w:val="00D96F1A"/>
    <w:rsid w:val="00DB5129"/>
    <w:rsid w:val="00DF5B53"/>
    <w:rsid w:val="00E0540D"/>
    <w:rsid w:val="00E31DEB"/>
    <w:rsid w:val="00E5077A"/>
    <w:rsid w:val="00E626E4"/>
    <w:rsid w:val="00E70F65"/>
    <w:rsid w:val="00F33791"/>
    <w:rsid w:val="00F5306B"/>
    <w:rsid w:val="00FD2F73"/>
    <w:rsid w:val="00FD411D"/>
    <w:rsid w:val="00FD6AD7"/>
    <w:rsid w:val="00FE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2689"/>
  <w15:chartTrackingRefBased/>
  <w15:docId w15:val="{25B6CE64-49BF-4A27-932F-7D7B41D5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3A"/>
    <w:pPr>
      <w:widowControl w:val="0"/>
      <w:autoSpaceDE w:val="0"/>
      <w:autoSpaceDN w:val="0"/>
      <w:spacing w:after="0" w:line="240" w:lineRule="auto"/>
    </w:pPr>
    <w:rPr>
      <w:rFonts w:ascii="Trebuchet MS" w:eastAsia="Trebuchet MS" w:hAnsi="Trebuchet MS" w:cs="Trebuchet M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683A"/>
    <w:rPr>
      <w:sz w:val="20"/>
      <w:szCs w:val="20"/>
    </w:rPr>
  </w:style>
  <w:style w:type="character" w:customStyle="1" w:styleId="BodyTextChar">
    <w:name w:val="Body Text Char"/>
    <w:basedOn w:val="DefaultParagraphFont"/>
    <w:link w:val="BodyText"/>
    <w:uiPriority w:val="1"/>
    <w:rsid w:val="00B0683A"/>
    <w:rPr>
      <w:rFonts w:ascii="Trebuchet MS" w:eastAsia="Trebuchet MS" w:hAnsi="Trebuchet MS" w:cs="Trebuchet MS"/>
      <w:kern w:val="0"/>
      <w:sz w:val="20"/>
      <w:szCs w:val="20"/>
      <w14:ligatures w14:val="none"/>
    </w:rPr>
  </w:style>
  <w:style w:type="character" w:styleId="CommentReference">
    <w:name w:val="annotation reference"/>
    <w:basedOn w:val="DefaultParagraphFont"/>
    <w:uiPriority w:val="99"/>
    <w:semiHidden/>
    <w:unhideWhenUsed/>
    <w:rsid w:val="00B0683A"/>
    <w:rPr>
      <w:sz w:val="16"/>
      <w:szCs w:val="16"/>
    </w:rPr>
  </w:style>
  <w:style w:type="paragraph" w:styleId="CommentText">
    <w:name w:val="annotation text"/>
    <w:basedOn w:val="Normal"/>
    <w:link w:val="CommentTextChar"/>
    <w:uiPriority w:val="99"/>
    <w:unhideWhenUsed/>
    <w:rsid w:val="00B0683A"/>
    <w:rPr>
      <w:sz w:val="20"/>
      <w:szCs w:val="20"/>
    </w:rPr>
  </w:style>
  <w:style w:type="character" w:customStyle="1" w:styleId="CommentTextChar">
    <w:name w:val="Comment Text Char"/>
    <w:basedOn w:val="DefaultParagraphFont"/>
    <w:link w:val="CommentText"/>
    <w:uiPriority w:val="99"/>
    <w:rsid w:val="00B0683A"/>
    <w:rPr>
      <w:rFonts w:ascii="Trebuchet MS" w:eastAsia="Trebuchet MS" w:hAnsi="Trebuchet MS" w:cs="Trebuchet MS"/>
      <w:kern w:val="0"/>
      <w:sz w:val="20"/>
      <w:szCs w:val="20"/>
      <w14:ligatures w14:val="none"/>
    </w:rPr>
  </w:style>
  <w:style w:type="character" w:styleId="Hyperlink">
    <w:name w:val="Hyperlink"/>
    <w:basedOn w:val="DefaultParagraphFont"/>
    <w:uiPriority w:val="99"/>
    <w:unhideWhenUsed/>
    <w:rsid w:val="00B0683A"/>
    <w:rPr>
      <w:color w:val="0563C1" w:themeColor="hyperlink"/>
      <w:u w:val="single"/>
    </w:rPr>
  </w:style>
  <w:style w:type="character" w:styleId="UnresolvedMention">
    <w:name w:val="Unresolved Mention"/>
    <w:basedOn w:val="DefaultParagraphFont"/>
    <w:uiPriority w:val="99"/>
    <w:semiHidden/>
    <w:unhideWhenUsed/>
    <w:rsid w:val="00B068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683A"/>
    <w:rPr>
      <w:b/>
      <w:bCs/>
    </w:rPr>
  </w:style>
  <w:style w:type="character" w:customStyle="1" w:styleId="CommentSubjectChar">
    <w:name w:val="Comment Subject Char"/>
    <w:basedOn w:val="CommentTextChar"/>
    <w:link w:val="CommentSubject"/>
    <w:uiPriority w:val="99"/>
    <w:semiHidden/>
    <w:rsid w:val="00B0683A"/>
    <w:rPr>
      <w:rFonts w:ascii="Trebuchet MS" w:eastAsia="Trebuchet MS" w:hAnsi="Trebuchet MS" w:cs="Trebuchet MS"/>
      <w:b/>
      <w:bCs/>
      <w:kern w:val="0"/>
      <w:sz w:val="20"/>
      <w:szCs w:val="20"/>
      <w14:ligatures w14:val="none"/>
    </w:rPr>
  </w:style>
  <w:style w:type="character" w:styleId="FollowedHyperlink">
    <w:name w:val="FollowedHyperlink"/>
    <w:basedOn w:val="DefaultParagraphFont"/>
    <w:uiPriority w:val="99"/>
    <w:semiHidden/>
    <w:unhideWhenUsed/>
    <w:rsid w:val="00C850DE"/>
    <w:rPr>
      <w:color w:val="954F72" w:themeColor="followedHyperlink"/>
      <w:u w:val="single"/>
    </w:rPr>
  </w:style>
  <w:style w:type="paragraph" w:styleId="Revision">
    <w:name w:val="Revision"/>
    <w:hidden/>
    <w:uiPriority w:val="99"/>
    <w:semiHidden/>
    <w:rsid w:val="00B60A10"/>
    <w:pPr>
      <w:spacing w:after="0" w:line="240" w:lineRule="auto"/>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08646">
      <w:bodyDiv w:val="1"/>
      <w:marLeft w:val="0"/>
      <w:marRight w:val="0"/>
      <w:marTop w:val="0"/>
      <w:marBottom w:val="0"/>
      <w:divBdr>
        <w:top w:val="none" w:sz="0" w:space="0" w:color="auto"/>
        <w:left w:val="none" w:sz="0" w:space="0" w:color="auto"/>
        <w:bottom w:val="none" w:sz="0" w:space="0" w:color="auto"/>
        <w:right w:val="none" w:sz="0" w:space="0" w:color="auto"/>
      </w:divBdr>
    </w:div>
    <w:div w:id="261227842">
      <w:bodyDiv w:val="1"/>
      <w:marLeft w:val="0"/>
      <w:marRight w:val="0"/>
      <w:marTop w:val="0"/>
      <w:marBottom w:val="0"/>
      <w:divBdr>
        <w:top w:val="none" w:sz="0" w:space="0" w:color="auto"/>
        <w:left w:val="none" w:sz="0" w:space="0" w:color="auto"/>
        <w:bottom w:val="none" w:sz="0" w:space="0" w:color="auto"/>
        <w:right w:val="none" w:sz="0" w:space="0" w:color="auto"/>
      </w:divBdr>
    </w:div>
    <w:div w:id="418134849">
      <w:bodyDiv w:val="1"/>
      <w:marLeft w:val="0"/>
      <w:marRight w:val="0"/>
      <w:marTop w:val="0"/>
      <w:marBottom w:val="0"/>
      <w:divBdr>
        <w:top w:val="none" w:sz="0" w:space="0" w:color="auto"/>
        <w:left w:val="none" w:sz="0" w:space="0" w:color="auto"/>
        <w:bottom w:val="none" w:sz="0" w:space="0" w:color="auto"/>
        <w:right w:val="none" w:sz="0" w:space="0" w:color="auto"/>
      </w:divBdr>
    </w:div>
    <w:div w:id="427310125">
      <w:bodyDiv w:val="1"/>
      <w:marLeft w:val="0"/>
      <w:marRight w:val="0"/>
      <w:marTop w:val="0"/>
      <w:marBottom w:val="0"/>
      <w:divBdr>
        <w:top w:val="none" w:sz="0" w:space="0" w:color="auto"/>
        <w:left w:val="none" w:sz="0" w:space="0" w:color="auto"/>
        <w:bottom w:val="none" w:sz="0" w:space="0" w:color="auto"/>
        <w:right w:val="none" w:sz="0" w:space="0" w:color="auto"/>
      </w:divBdr>
    </w:div>
    <w:div w:id="624507491">
      <w:bodyDiv w:val="1"/>
      <w:marLeft w:val="0"/>
      <w:marRight w:val="0"/>
      <w:marTop w:val="0"/>
      <w:marBottom w:val="0"/>
      <w:divBdr>
        <w:top w:val="none" w:sz="0" w:space="0" w:color="auto"/>
        <w:left w:val="none" w:sz="0" w:space="0" w:color="auto"/>
        <w:bottom w:val="none" w:sz="0" w:space="0" w:color="auto"/>
        <w:right w:val="none" w:sz="0" w:space="0" w:color="auto"/>
      </w:divBdr>
    </w:div>
    <w:div w:id="758792938">
      <w:bodyDiv w:val="1"/>
      <w:marLeft w:val="0"/>
      <w:marRight w:val="0"/>
      <w:marTop w:val="0"/>
      <w:marBottom w:val="0"/>
      <w:divBdr>
        <w:top w:val="none" w:sz="0" w:space="0" w:color="auto"/>
        <w:left w:val="none" w:sz="0" w:space="0" w:color="auto"/>
        <w:bottom w:val="none" w:sz="0" w:space="0" w:color="auto"/>
        <w:right w:val="none" w:sz="0" w:space="0" w:color="auto"/>
      </w:divBdr>
    </w:div>
    <w:div w:id="827288413">
      <w:bodyDiv w:val="1"/>
      <w:marLeft w:val="0"/>
      <w:marRight w:val="0"/>
      <w:marTop w:val="0"/>
      <w:marBottom w:val="0"/>
      <w:divBdr>
        <w:top w:val="none" w:sz="0" w:space="0" w:color="auto"/>
        <w:left w:val="none" w:sz="0" w:space="0" w:color="auto"/>
        <w:bottom w:val="none" w:sz="0" w:space="0" w:color="auto"/>
        <w:right w:val="none" w:sz="0" w:space="0" w:color="auto"/>
      </w:divBdr>
    </w:div>
    <w:div w:id="1270770846">
      <w:bodyDiv w:val="1"/>
      <w:marLeft w:val="0"/>
      <w:marRight w:val="0"/>
      <w:marTop w:val="0"/>
      <w:marBottom w:val="0"/>
      <w:divBdr>
        <w:top w:val="none" w:sz="0" w:space="0" w:color="auto"/>
        <w:left w:val="none" w:sz="0" w:space="0" w:color="auto"/>
        <w:bottom w:val="none" w:sz="0" w:space="0" w:color="auto"/>
        <w:right w:val="none" w:sz="0" w:space="0" w:color="auto"/>
      </w:divBdr>
    </w:div>
    <w:div w:id="1342584409">
      <w:bodyDiv w:val="1"/>
      <w:marLeft w:val="0"/>
      <w:marRight w:val="0"/>
      <w:marTop w:val="0"/>
      <w:marBottom w:val="0"/>
      <w:divBdr>
        <w:top w:val="none" w:sz="0" w:space="0" w:color="auto"/>
        <w:left w:val="none" w:sz="0" w:space="0" w:color="auto"/>
        <w:bottom w:val="none" w:sz="0" w:space="0" w:color="auto"/>
        <w:right w:val="none" w:sz="0" w:space="0" w:color="auto"/>
      </w:divBdr>
    </w:div>
    <w:div w:id="1579099018">
      <w:bodyDiv w:val="1"/>
      <w:marLeft w:val="0"/>
      <w:marRight w:val="0"/>
      <w:marTop w:val="0"/>
      <w:marBottom w:val="0"/>
      <w:divBdr>
        <w:top w:val="none" w:sz="0" w:space="0" w:color="auto"/>
        <w:left w:val="none" w:sz="0" w:space="0" w:color="auto"/>
        <w:bottom w:val="none" w:sz="0" w:space="0" w:color="auto"/>
        <w:right w:val="none" w:sz="0" w:space="0" w:color="auto"/>
      </w:divBdr>
    </w:div>
    <w:div w:id="1912041175">
      <w:bodyDiv w:val="1"/>
      <w:marLeft w:val="0"/>
      <w:marRight w:val="0"/>
      <w:marTop w:val="0"/>
      <w:marBottom w:val="0"/>
      <w:divBdr>
        <w:top w:val="none" w:sz="0" w:space="0" w:color="auto"/>
        <w:left w:val="none" w:sz="0" w:space="0" w:color="auto"/>
        <w:bottom w:val="none" w:sz="0" w:space="0" w:color="auto"/>
        <w:right w:val="none" w:sz="0" w:space="0" w:color="auto"/>
      </w:divBdr>
    </w:div>
    <w:div w:id="2016347150">
      <w:bodyDiv w:val="1"/>
      <w:marLeft w:val="0"/>
      <w:marRight w:val="0"/>
      <w:marTop w:val="0"/>
      <w:marBottom w:val="0"/>
      <w:divBdr>
        <w:top w:val="none" w:sz="0" w:space="0" w:color="auto"/>
        <w:left w:val="none" w:sz="0" w:space="0" w:color="auto"/>
        <w:bottom w:val="none" w:sz="0" w:space="0" w:color="auto"/>
        <w:right w:val="none" w:sz="0" w:space="0" w:color="auto"/>
      </w:divBdr>
    </w:div>
    <w:div w:id="21224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loradocitymd.org/board-meetings" TargetMode="External"/><Relationship Id="rId5" Type="http://schemas.openxmlformats.org/officeDocument/2006/relationships/hyperlink" Target="https://us02web.zoom.us/j/82821308782?pwd=f26dH61OkoL55SCLO1C3ZlDCAYcOuf.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0158-2B0D-406F-9B4F-6545EE5E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Rubin</dc:creator>
  <cp:keywords/>
  <dc:description/>
  <cp:lastModifiedBy>Daniel Rubin</cp:lastModifiedBy>
  <cp:revision>3</cp:revision>
  <cp:lastPrinted>2024-11-18T23:00:00Z</cp:lastPrinted>
  <dcterms:created xsi:type="dcterms:W3CDTF">2025-05-01T20:48:00Z</dcterms:created>
  <dcterms:modified xsi:type="dcterms:W3CDTF">2025-05-05T17:26:00Z</dcterms:modified>
</cp:coreProperties>
</file>